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1E9C" w14:textId="77777777" w:rsidR="00747F02" w:rsidRDefault="00747F02" w:rsidP="00747F02">
      <w:pPr>
        <w:pStyle w:val="Nagwek"/>
      </w:pPr>
      <w:r>
        <w:rPr>
          <w:noProof/>
        </w:rPr>
        <w:drawing>
          <wp:inline distT="0" distB="0" distL="0" distR="0" wp14:anchorId="3B89235C" wp14:editId="171E4E5A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F749C9" w14:textId="511DFF20" w:rsidR="00A06E78" w:rsidRDefault="00A06E78" w:rsidP="00A06E78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</w:t>
      </w:r>
      <w:r>
        <w:rPr>
          <w:rFonts w:cstheme="minorHAnsi"/>
          <w:b/>
        </w:rPr>
        <w:t>9</w:t>
      </w:r>
      <w:r>
        <w:rPr>
          <w:rFonts w:cstheme="minorHAnsi"/>
          <w:b/>
        </w:rPr>
        <w:t xml:space="preserve"> dla Pakietu nr 1</w:t>
      </w:r>
    </w:p>
    <w:p w14:paraId="2BD694B7" w14:textId="77777777" w:rsidR="00A06E78" w:rsidRDefault="00A06E78" w:rsidP="00A06E78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6213EB26" w14:textId="77777777" w:rsidR="00A06E78" w:rsidRPr="00F63809" w:rsidRDefault="00A06E78" w:rsidP="00A06E78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3130F343" w14:textId="77777777" w:rsidR="00A06E78" w:rsidRPr="00F63809" w:rsidRDefault="00A06E78" w:rsidP="00A06E78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bookmarkEnd w:id="0"/>
    <w:p w14:paraId="743DCD50" w14:textId="13D85151" w:rsidR="00CA08C7" w:rsidRPr="000017F5" w:rsidRDefault="0044094E" w:rsidP="00A06E78">
      <w:pPr>
        <w:jc w:val="center"/>
        <w:rPr>
          <w:rFonts w:cstheme="minorHAnsi"/>
          <w:i/>
        </w:rPr>
      </w:pPr>
      <w:r w:rsidRPr="0044094E">
        <w:rPr>
          <w:rFonts w:cstheme="minorHAnsi"/>
          <w:b/>
          <w:bCs/>
          <w:iCs/>
          <w:color w:val="000000" w:themeColor="text1"/>
        </w:rPr>
        <w:t>KRZESŁA DLA PACJENTÓW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C977B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C977BB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41843D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C977BB" w:rsidRPr="000017F5" w14:paraId="66A47473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C977BB" w:rsidRPr="000017F5" w:rsidRDefault="00C977BB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0E32C739" w:rsidR="00C977BB" w:rsidRPr="009705D7" w:rsidRDefault="009705D7" w:rsidP="009705D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K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rzesło konferencyjne na stelażu stalowym na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 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czterech nogach, stelaż wykonany z rury o przekroju okrągłym o średnicy 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min. 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22 mm, chromowany</w:t>
            </w:r>
          </w:p>
        </w:tc>
        <w:tc>
          <w:tcPr>
            <w:tcW w:w="4242" w:type="dxa"/>
            <w:vAlign w:val="center"/>
          </w:tcPr>
          <w:p w14:paraId="552E273F" w14:textId="77777777" w:rsidR="00C977BB" w:rsidRPr="000017F5" w:rsidRDefault="00C977BB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705D7" w:rsidRPr="000017F5" w14:paraId="6B6FBFF8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38038FB7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6AE2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Krzesło powinno posiadać wymiary:</w:t>
            </w:r>
          </w:p>
          <w:p w14:paraId="39774F5F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- wysokość całkowita: 800 mm</w:t>
            </w:r>
          </w:p>
          <w:p w14:paraId="312CBF3D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- szerokość całkowita: 520 mm</w:t>
            </w:r>
          </w:p>
          <w:p w14:paraId="1CB144D4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- głębokość całkowita: 560 mm</w:t>
            </w:r>
          </w:p>
          <w:p w14:paraId="57AA3F4C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- wysokość siedziska: 490 mm</w:t>
            </w:r>
          </w:p>
          <w:p w14:paraId="394B2EFC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- głębokość siedziska: 460 mm</w:t>
            </w:r>
          </w:p>
          <w:p w14:paraId="1456545D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- szerokość siedziska: 450 mm</w:t>
            </w:r>
          </w:p>
          <w:p w14:paraId="4EEF2CF4" w14:textId="77777777" w:rsidR="009705D7" w:rsidRPr="009705D7" w:rsidRDefault="009705D7" w:rsidP="009705D7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- wysokość oparcia: 350 mm</w:t>
            </w:r>
          </w:p>
          <w:p w14:paraId="7BAD399E" w14:textId="489C7D2F" w:rsidR="009705D7" w:rsidRDefault="009705D7" w:rsidP="009705D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vAlign w:val="center"/>
          </w:tcPr>
          <w:p w14:paraId="3F884FF2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705D7" w:rsidRPr="000017F5" w14:paraId="221DB23A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03C7FC4A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43C7" w14:textId="1F4F75CF" w:rsidR="009705D7" w:rsidRDefault="009705D7" w:rsidP="009705D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Nogi krzesła mocowane do konstrukcji nośnej siedziska w jego narożach, zakończone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 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przegubowym stopkami z ślizgiem filcowym. Konstrukcja musi umożliwiać sztaplowanie krzesła.</w:t>
            </w:r>
          </w:p>
        </w:tc>
        <w:tc>
          <w:tcPr>
            <w:tcW w:w="4242" w:type="dxa"/>
            <w:vAlign w:val="center"/>
          </w:tcPr>
          <w:p w14:paraId="1902F92B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705D7" w:rsidRPr="000017F5" w14:paraId="5A30D64B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68743D5D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0F8C" w14:textId="5A1B6B9A" w:rsidR="009705D7" w:rsidRDefault="009705D7" w:rsidP="009705D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Siedzisko krzesła wykonane z polipropylenu, wyściełane trudnopalną pianką PU o gęstości 40 kg/m3, tapicerowane tkaniną, wykończone od spodu estetyczną maskownicą z PP osłaniającą elementy konstrukcyjne stelaża siedziska.</w:t>
            </w:r>
          </w:p>
        </w:tc>
        <w:tc>
          <w:tcPr>
            <w:tcW w:w="4242" w:type="dxa"/>
            <w:vAlign w:val="center"/>
          </w:tcPr>
          <w:p w14:paraId="495843E0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705D7" w:rsidRPr="000017F5" w14:paraId="008569A3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5D14A72F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9DB2" w14:textId="56A9C0E0" w:rsidR="009705D7" w:rsidRDefault="009705D7" w:rsidP="009705D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Oparcie krzesła stanowi stelaż stalowy oblany trudnopalną pianką wylewaną w formach o gęstości 130 kg/m3, o kształcie zapewniającym właściwe podparcie kręgosłupa w części krzyżowo-lędźwiowej i mocowane do stelaża krzesła bez widocznych śrub montażowych</w:t>
            </w:r>
          </w:p>
        </w:tc>
        <w:tc>
          <w:tcPr>
            <w:tcW w:w="4242" w:type="dxa"/>
            <w:vAlign w:val="center"/>
          </w:tcPr>
          <w:p w14:paraId="54D4BDE2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705D7" w:rsidRPr="000017F5" w14:paraId="4A3E76BD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491F37AB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6D9E" w14:textId="577C10F3" w:rsidR="009705D7" w:rsidRDefault="009705D7" w:rsidP="009705D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Krzesło tapicerowane tkaniną zmywalną o składzie osnowa 100% poliester Hi-Loft, lico 100% </w:t>
            </w:r>
            <w:proofErr w:type="spellStart"/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vinyl</w:t>
            </w:r>
            <w:proofErr w:type="spellEnd"/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, gramatura 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min. 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68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0 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g/m2, trudnopalność EN 1021:1:2 (papieros, zapałka), o klasie ścieralności  &gt;300 000 cykli EN ISO 12947-2. Tkanina dzięki zawartości jonów srebra posiada właściwości antybakteryjne i antygrzybiczne. Nie dopuszcza się tkaniny o innym składzie gatunkowym i niższych parametrach</w:t>
            </w:r>
          </w:p>
        </w:tc>
        <w:tc>
          <w:tcPr>
            <w:tcW w:w="4242" w:type="dxa"/>
            <w:vAlign w:val="center"/>
          </w:tcPr>
          <w:p w14:paraId="2B251FB7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77BB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C977BB" w:rsidRPr="000017F5" w:rsidRDefault="00C977BB" w:rsidP="00C977BB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lastRenderedPageBreak/>
              <w:t>POZOSTAŁE WYMAGANIA</w:t>
            </w:r>
          </w:p>
        </w:tc>
      </w:tr>
      <w:tr w:rsidR="009705D7" w:rsidRPr="000017F5" w14:paraId="3932DA72" w14:textId="77777777" w:rsidTr="008B26FF">
        <w:trPr>
          <w:trHeight w:val="241"/>
        </w:trPr>
        <w:tc>
          <w:tcPr>
            <w:tcW w:w="650" w:type="dxa"/>
            <w:vAlign w:val="center"/>
          </w:tcPr>
          <w:p w14:paraId="4DDE4DCA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0C28" w14:textId="3ED35D5E" w:rsidR="009705D7" w:rsidRDefault="009705D7" w:rsidP="00C977B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Pianki krzesła wykonane w technologii pianek trudnopalnych. 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>Na etapie składania oferty należy przedstawić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 oświadczenie producenta o możliwości wykonania krzeseł z pianek trudnopalnych dla przedmiotowego postępowania wraz z świadectwem z badań potwierdzających klasę trudnopalności pianek zgodnych z normą PN EN 1021:1:2</w:t>
            </w:r>
          </w:p>
        </w:tc>
        <w:tc>
          <w:tcPr>
            <w:tcW w:w="4242" w:type="dxa"/>
            <w:vAlign w:val="center"/>
          </w:tcPr>
          <w:p w14:paraId="13EE54AB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705D7" w:rsidRPr="000017F5" w14:paraId="7E475145" w14:textId="77777777" w:rsidTr="008B26FF">
        <w:trPr>
          <w:trHeight w:val="241"/>
        </w:trPr>
        <w:tc>
          <w:tcPr>
            <w:tcW w:w="650" w:type="dxa"/>
            <w:vAlign w:val="center"/>
          </w:tcPr>
          <w:p w14:paraId="714220C0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59BE" w14:textId="05086BEC" w:rsidR="009705D7" w:rsidRDefault="009705D7" w:rsidP="00C977B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Wymagane potwierdzenie zgodność produktu z normą EN 16139:2014, wystawiony przez niezależną, akredytowaną jednostkę uprawnioną do wydawania tego rodzaju zaświadczeń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. </w:t>
            </w: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  Stosowny dokument należy przedstawić na etapie składania oferty</w:t>
            </w:r>
          </w:p>
        </w:tc>
        <w:tc>
          <w:tcPr>
            <w:tcW w:w="4242" w:type="dxa"/>
            <w:vAlign w:val="center"/>
          </w:tcPr>
          <w:p w14:paraId="49528864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705D7" w:rsidRPr="000017F5" w14:paraId="1430C72C" w14:textId="77777777" w:rsidTr="008B26FF">
        <w:trPr>
          <w:trHeight w:val="241"/>
        </w:trPr>
        <w:tc>
          <w:tcPr>
            <w:tcW w:w="650" w:type="dxa"/>
            <w:vAlign w:val="center"/>
          </w:tcPr>
          <w:p w14:paraId="5839DCBC" w14:textId="77777777" w:rsidR="009705D7" w:rsidRPr="000017F5" w:rsidRDefault="009705D7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F3A3" w14:textId="2722633C" w:rsidR="009705D7" w:rsidRDefault="009705D7" w:rsidP="00C977B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9705D7">
              <w:rPr>
                <w:rFonts w:eastAsia="Lucida Sans Unicode" w:cstheme="minorHAnsi"/>
                <w:kern w:val="2"/>
                <w:sz w:val="20"/>
                <w:szCs w:val="20"/>
              </w:rPr>
              <w:t>Krzesła produkowane w oparciu o standardy produkcji określone w normie ISO 9001:2015, ISO 14001:2015 oraz ISO 45001:2018 potwierdzone dołączonymi certyfikatami, wystawionymi przez niezależną, akredytowaną jednostkę uprawnioną do wydawania tego rodzaju zaświadczeń.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 Stosowny dokument należy przedstawić na etapie składania oferty</w:t>
            </w:r>
          </w:p>
        </w:tc>
        <w:tc>
          <w:tcPr>
            <w:tcW w:w="4242" w:type="dxa"/>
            <w:vAlign w:val="center"/>
          </w:tcPr>
          <w:p w14:paraId="30F077CD" w14:textId="77777777" w:rsidR="009705D7" w:rsidRPr="000017F5" w:rsidRDefault="009705D7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06E78" w:rsidRPr="000017F5" w14:paraId="3929A32A" w14:textId="77777777" w:rsidTr="008B26FF">
        <w:trPr>
          <w:trHeight w:val="241"/>
        </w:trPr>
        <w:tc>
          <w:tcPr>
            <w:tcW w:w="650" w:type="dxa"/>
            <w:vAlign w:val="center"/>
          </w:tcPr>
          <w:p w14:paraId="773E5C90" w14:textId="77777777" w:rsidR="00A06E78" w:rsidRPr="000017F5" w:rsidRDefault="00A06E78" w:rsidP="00C977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FBDF" w14:textId="05D7AAEF" w:rsidR="00A06E78" w:rsidRPr="009705D7" w:rsidRDefault="00A06E78" w:rsidP="00C977B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65D861B7" w14:textId="77777777" w:rsidR="00A06E78" w:rsidRPr="000017F5" w:rsidRDefault="00A06E78" w:rsidP="00C977B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A0F313D" w14:textId="53E09DD1" w:rsidR="00A06E78" w:rsidRPr="00A06E78" w:rsidRDefault="00A06E78" w:rsidP="00A06E78">
      <w:pPr>
        <w:widowControl w:val="0"/>
        <w:tabs>
          <w:tab w:val="num" w:pos="72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EE0000"/>
          <w:lang w:eastAsia="pl-PL"/>
        </w:rPr>
      </w:pPr>
      <w:bookmarkStart w:id="1" w:name="_Hlk223352876"/>
      <w:bookmarkStart w:id="2" w:name="_Hlk223355219"/>
      <w:r w:rsidRPr="00A06E78">
        <w:rPr>
          <w:rFonts w:ascii="Times New Roman" w:eastAsia="Times New Roman" w:hAnsi="Times New Roman" w:cs="Times New Roman"/>
          <w:iCs/>
          <w:color w:val="EE0000"/>
          <w:lang w:eastAsia="pl-PL"/>
        </w:rPr>
        <w:t>*</w:t>
      </w:r>
    </w:p>
    <w:p w14:paraId="54186A4A" w14:textId="1A67C577" w:rsidR="00A06E78" w:rsidRPr="004810B9" w:rsidRDefault="00A06E78" w:rsidP="00A06E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47B286E1" w14:textId="77777777" w:rsidR="00A06E78" w:rsidRPr="004810B9" w:rsidRDefault="00A06E78" w:rsidP="00A06E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26ED3218" w14:textId="77777777" w:rsidR="00A06E78" w:rsidRPr="004810B9" w:rsidRDefault="00A06E78" w:rsidP="00A06E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bookmarkEnd w:id="2"/>
    <w:p w14:paraId="74A779B7" w14:textId="77777777" w:rsidR="00A06E78" w:rsidRDefault="00A06E78" w:rsidP="00A06E78">
      <w:pPr>
        <w:spacing w:line="240" w:lineRule="auto"/>
        <w:jc w:val="right"/>
        <w:rPr>
          <w:rFonts w:ascii="Arial Narrow" w:hAnsi="Arial Narrow"/>
        </w:rPr>
      </w:pPr>
    </w:p>
    <w:p w14:paraId="57F547C2" w14:textId="77777777" w:rsidR="00A06E78" w:rsidRDefault="00A06E78" w:rsidP="00A06E78">
      <w:pPr>
        <w:spacing w:line="240" w:lineRule="auto"/>
        <w:jc w:val="right"/>
        <w:rPr>
          <w:rFonts w:ascii="Arial Narrow" w:hAnsi="Arial Narrow"/>
        </w:rPr>
      </w:pPr>
    </w:p>
    <w:p w14:paraId="77CEB511" w14:textId="77777777" w:rsidR="00A06E78" w:rsidRDefault="00A06E78" w:rsidP="00A06E78">
      <w:pPr>
        <w:spacing w:line="240" w:lineRule="auto"/>
        <w:jc w:val="right"/>
        <w:rPr>
          <w:rFonts w:ascii="Arial Narrow" w:hAnsi="Arial Narrow"/>
        </w:rPr>
      </w:pPr>
    </w:p>
    <w:p w14:paraId="500533FA" w14:textId="77777777" w:rsidR="00A06E78" w:rsidRPr="00930771" w:rsidRDefault="00A06E78" w:rsidP="00A06E78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bookmarkStart w:id="3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3"/>
    </w:p>
    <w:bookmarkEnd w:id="1"/>
    <w:p w14:paraId="12D7C7C0" w14:textId="3DC545ED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.</w:t>
      </w:r>
    </w:p>
    <w:sectPr w:rsidR="005B4FD7" w:rsidRPr="00001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66070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2265F"/>
    <w:rsid w:val="000777FF"/>
    <w:rsid w:val="000D2DB7"/>
    <w:rsid w:val="000E4D8B"/>
    <w:rsid w:val="00143FE4"/>
    <w:rsid w:val="00221556"/>
    <w:rsid w:val="003B7A3A"/>
    <w:rsid w:val="0044094E"/>
    <w:rsid w:val="0051518F"/>
    <w:rsid w:val="00517C24"/>
    <w:rsid w:val="0055707E"/>
    <w:rsid w:val="005B4FD7"/>
    <w:rsid w:val="00610F84"/>
    <w:rsid w:val="00747F02"/>
    <w:rsid w:val="00762DB6"/>
    <w:rsid w:val="0076789C"/>
    <w:rsid w:val="00831256"/>
    <w:rsid w:val="009705D7"/>
    <w:rsid w:val="00A06E78"/>
    <w:rsid w:val="00A16DE5"/>
    <w:rsid w:val="00A20625"/>
    <w:rsid w:val="00C977BB"/>
    <w:rsid w:val="00CA08C7"/>
    <w:rsid w:val="00CD3C32"/>
    <w:rsid w:val="00CF5E4F"/>
    <w:rsid w:val="00D26E97"/>
    <w:rsid w:val="00E3217C"/>
    <w:rsid w:val="00F4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7F02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47F02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2026-02-06T10:31:00Z</dcterms:created>
  <dcterms:modified xsi:type="dcterms:W3CDTF">2026-03-02T14:06:00Z</dcterms:modified>
</cp:coreProperties>
</file>